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C716B" w14:textId="3030C4A1" w:rsidR="006C6818" w:rsidRDefault="0004695B">
      <w:pPr>
        <w:rPr>
          <w:rFonts w:ascii="Calibri" w:hAnsi="Calibri" w:cs="Calibri"/>
          <w:b/>
          <w:bCs/>
          <w:sz w:val="28"/>
          <w:szCs w:val="28"/>
        </w:rPr>
      </w:pPr>
      <w:r w:rsidRPr="0004695B">
        <w:rPr>
          <w:rFonts w:ascii="Calibri" w:hAnsi="Calibri" w:cs="Calibri"/>
          <w:b/>
          <w:bCs/>
          <w:sz w:val="28"/>
          <w:szCs w:val="28"/>
        </w:rPr>
        <w:t>QUESITO 1</w:t>
      </w:r>
    </w:p>
    <w:p w14:paraId="334A5934" w14:textId="77777777" w:rsidR="008C00E9" w:rsidRDefault="008C00E9" w:rsidP="008C00E9">
      <w:pPr>
        <w:rPr>
          <w:rFonts w:ascii="Calibri" w:hAnsi="Calibri" w:cs="Calibri"/>
        </w:rPr>
      </w:pPr>
      <w:r w:rsidRPr="0066520D">
        <w:rPr>
          <w:rFonts w:ascii="Calibri" w:hAnsi="Calibri" w:cs="Calibri"/>
        </w:rPr>
        <w:t>In merito alle modalità di partecipazione in Associazione Temporanea di Scopo (ATS), si precisa che in sede di candidatura è sufficiente allegare l'atto costitutivo/accordo di rete sottoscritto mediante scrittura privata dai legali rappresentanti dei soggetti aderenti, recante l'indicazione dell'ente capofila e la ripartizione dei ruoli e degli impegni.</w:t>
      </w:r>
      <w:r>
        <w:rPr>
          <w:rFonts w:ascii="Calibri" w:hAnsi="Calibri" w:cs="Calibri"/>
        </w:rPr>
        <w:br/>
      </w:r>
      <w:r w:rsidRPr="0066520D">
        <w:rPr>
          <w:rFonts w:ascii="Calibri" w:hAnsi="Calibri" w:cs="Calibri"/>
        </w:rPr>
        <w:t>In caso di ammissione e formale assegnazione del finanziamento, l'ATS dovrà procedere prima della sottoscrizione della convenzione alla perfezione dell'atto mediante atto pubblico o scrittura privata autenticata.</w:t>
      </w:r>
    </w:p>
    <w:p w14:paraId="599F833A" w14:textId="470F5C07" w:rsidR="00C13518" w:rsidRPr="00C13518" w:rsidRDefault="00C13518" w:rsidP="008C00E9">
      <w:pPr>
        <w:rPr>
          <w:rFonts w:ascii="Calibri" w:hAnsi="Calibri" w:cs="Calibri"/>
        </w:rPr>
      </w:pPr>
    </w:p>
    <w:sectPr w:rsidR="00C13518" w:rsidRPr="00C135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813"/>
    <w:rsid w:val="0004695B"/>
    <w:rsid w:val="001815DC"/>
    <w:rsid w:val="001F0F4A"/>
    <w:rsid w:val="00372813"/>
    <w:rsid w:val="00491DAE"/>
    <w:rsid w:val="005248AA"/>
    <w:rsid w:val="0066520D"/>
    <w:rsid w:val="00683801"/>
    <w:rsid w:val="006C6818"/>
    <w:rsid w:val="006D013B"/>
    <w:rsid w:val="006D1EE4"/>
    <w:rsid w:val="007D64A0"/>
    <w:rsid w:val="008C00E9"/>
    <w:rsid w:val="008C2658"/>
    <w:rsid w:val="0096288E"/>
    <w:rsid w:val="00973F6E"/>
    <w:rsid w:val="009C2FEF"/>
    <w:rsid w:val="00BF17DA"/>
    <w:rsid w:val="00C13518"/>
    <w:rsid w:val="00C713B5"/>
    <w:rsid w:val="00D70334"/>
    <w:rsid w:val="00D97F39"/>
    <w:rsid w:val="00DD5AED"/>
    <w:rsid w:val="00DE7141"/>
    <w:rsid w:val="00E205B3"/>
    <w:rsid w:val="00E916E6"/>
    <w:rsid w:val="00FB5760"/>
    <w:rsid w:val="00FE7844"/>
    <w:rsid w:val="00FF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2319"/>
  <w15:chartTrackingRefBased/>
  <w15:docId w15:val="{59F8F267-E1AA-46B1-99F0-886D6094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728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28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28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28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28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28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28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28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28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28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28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28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281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281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281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281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281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281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28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2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28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2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28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281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281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281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28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281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28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Giada Berti</dc:creator>
  <cp:keywords/>
  <dc:description/>
  <cp:lastModifiedBy>Giada Berti</cp:lastModifiedBy>
  <cp:revision>12</cp:revision>
  <dcterms:created xsi:type="dcterms:W3CDTF">2026-08-27T10:51:00Z</dcterms:created>
  <dcterms:modified xsi:type="dcterms:W3CDTF">2026-09-02T09:19:00Z</dcterms:modified>
</cp:coreProperties>
</file>